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3ECA7" w14:textId="6E6E6F2E" w:rsidR="001F7488" w:rsidRPr="001F7488" w:rsidRDefault="001F7488" w:rsidP="001F7488">
      <w:pPr>
        <w:rPr>
          <w:b/>
          <w:bCs/>
          <w:sz w:val="32"/>
          <w:szCs w:val="32"/>
        </w:rPr>
      </w:pPr>
      <w:r w:rsidRPr="001F7488">
        <w:rPr>
          <w:sz w:val="28"/>
          <w:szCs w:val="28"/>
        </w:rPr>
        <w:t xml:space="preserve">            </w:t>
      </w:r>
      <w:r w:rsidRPr="001F7488">
        <w:rPr>
          <w:b/>
          <w:bCs/>
          <w:sz w:val="32"/>
          <w:szCs w:val="32"/>
        </w:rPr>
        <w:t>Організація інклюзивної освіти в ліцеї</w:t>
      </w:r>
      <w:r w:rsidRPr="001F7488">
        <w:rPr>
          <w:b/>
          <w:bCs/>
          <w:sz w:val="32"/>
          <w:szCs w:val="32"/>
        </w:rPr>
        <w:t xml:space="preserve"> №222 міста Києва</w:t>
      </w:r>
    </w:p>
    <w:p w14:paraId="1D6A86B5" w14:textId="77777777" w:rsidR="001F7488" w:rsidRDefault="001F7488" w:rsidP="001F7488"/>
    <w:p w14:paraId="1ABE7E89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Інклюзивна освіта є важливою складовою сучасної освітньої системи та спрямована на забезпечення рівного доступу до якісної освіти для всіх учнів, незалежно від їхніх індивідуальних особливостей, стану здоров’я чи освітніх потреб.</w:t>
      </w:r>
    </w:p>
    <w:p w14:paraId="19090AC4" w14:textId="77777777" w:rsidR="001F7488" w:rsidRPr="001F7488" w:rsidRDefault="001F7488" w:rsidP="001F7488">
      <w:pPr>
        <w:rPr>
          <w:sz w:val="28"/>
          <w:szCs w:val="28"/>
        </w:rPr>
      </w:pPr>
    </w:p>
    <w:p w14:paraId="0AEEAF23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У нашому ліцеї створено сприятливе освітнє середовище для навчання дітей з особливими освітніми потребами. Освітній процес організовано відповідно до принципів рівності, толерантності, поваги до особистості кожної дитини та врахування її індивідуальних можливостей.</w:t>
      </w:r>
    </w:p>
    <w:p w14:paraId="01C19275" w14:textId="77777777" w:rsidR="001F7488" w:rsidRPr="001F7488" w:rsidRDefault="001F7488" w:rsidP="001F7488">
      <w:pPr>
        <w:rPr>
          <w:sz w:val="28"/>
          <w:szCs w:val="28"/>
        </w:rPr>
      </w:pPr>
    </w:p>
    <w:p w14:paraId="7A1C4394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b/>
          <w:bCs/>
          <w:sz w:val="28"/>
          <w:szCs w:val="28"/>
        </w:rPr>
        <w:t>Основні напрями роботи</w:t>
      </w:r>
      <w:r w:rsidRPr="001F7488">
        <w:rPr>
          <w:sz w:val="28"/>
          <w:szCs w:val="28"/>
        </w:rPr>
        <w:t>:</w:t>
      </w:r>
    </w:p>
    <w:p w14:paraId="295983FF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sz w:val="28"/>
          <w:szCs w:val="28"/>
        </w:rPr>
        <w:t>забезпечення доступності освітнього середовища;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організація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навчання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за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індивідуальною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програмою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розвитку</w:t>
      </w:r>
      <w:r w:rsidRPr="001F7488">
        <w:rPr>
          <w:sz w:val="28"/>
          <w:szCs w:val="28"/>
        </w:rPr>
        <w:t xml:space="preserve"> (</w:t>
      </w:r>
      <w:r w:rsidRPr="001F7488">
        <w:rPr>
          <w:rFonts w:ascii="Calibri" w:hAnsi="Calibri" w:cs="Calibri"/>
          <w:sz w:val="28"/>
          <w:szCs w:val="28"/>
        </w:rPr>
        <w:t>ІПР</w:t>
      </w:r>
      <w:r w:rsidRPr="001F7488">
        <w:rPr>
          <w:sz w:val="28"/>
          <w:szCs w:val="28"/>
        </w:rPr>
        <w:t>);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використання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сучасних</w:t>
      </w:r>
      <w:r w:rsidRPr="001F7488">
        <w:rPr>
          <w:sz w:val="28"/>
          <w:szCs w:val="28"/>
        </w:rPr>
        <w:t xml:space="preserve"> </w:t>
      </w:r>
      <w:proofErr w:type="spellStart"/>
      <w:r w:rsidRPr="001F7488">
        <w:rPr>
          <w:rFonts w:ascii="Calibri" w:hAnsi="Calibri" w:cs="Calibri"/>
          <w:sz w:val="28"/>
          <w:szCs w:val="28"/>
        </w:rPr>
        <w:t>методик</w:t>
      </w:r>
      <w:proofErr w:type="spellEnd"/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і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технологій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навчання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психологічна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та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педагогічна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підтримка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учнів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тісна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співпраця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з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батьками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та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фахівцями</w:t>
      </w:r>
      <w:r w:rsidRPr="001F7488">
        <w:rPr>
          <w:sz w:val="28"/>
          <w:szCs w:val="28"/>
        </w:rPr>
        <w:t>.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</w:p>
    <w:p w14:paraId="6A29A886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Команда психолого-педагогічного супроводу:</w:t>
      </w:r>
    </w:p>
    <w:p w14:paraId="5B33032E" w14:textId="77777777" w:rsidR="001F7488" w:rsidRPr="001F7488" w:rsidRDefault="001F7488" w:rsidP="001F7488">
      <w:pPr>
        <w:rPr>
          <w:sz w:val="28"/>
          <w:szCs w:val="28"/>
        </w:rPr>
      </w:pPr>
    </w:p>
    <w:p w14:paraId="4F0DE822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У ліцеї працює команда супроводу, до складу якої входять:</w:t>
      </w:r>
    </w:p>
    <w:p w14:paraId="638F33D2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sz w:val="28"/>
          <w:szCs w:val="28"/>
        </w:rPr>
        <w:t>вчителі-</w:t>
      </w:r>
      <w:proofErr w:type="spellStart"/>
      <w:r w:rsidRPr="001F7488">
        <w:rPr>
          <w:sz w:val="28"/>
          <w:szCs w:val="28"/>
        </w:rPr>
        <w:t>предметники</w:t>
      </w:r>
      <w:proofErr w:type="spellEnd"/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асистенти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вчителя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практичний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психолог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соціальний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педагог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логопед</w:t>
      </w:r>
      <w:r w:rsidRPr="001F7488">
        <w:rPr>
          <w:sz w:val="28"/>
          <w:szCs w:val="28"/>
        </w:rPr>
        <w:t xml:space="preserve"> (</w:t>
      </w:r>
      <w:r w:rsidRPr="001F7488">
        <w:rPr>
          <w:rFonts w:ascii="Calibri" w:hAnsi="Calibri" w:cs="Calibri"/>
          <w:sz w:val="28"/>
          <w:szCs w:val="28"/>
        </w:rPr>
        <w:t>за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потреби</w:t>
      </w:r>
      <w:r w:rsidRPr="001F7488">
        <w:rPr>
          <w:sz w:val="28"/>
          <w:szCs w:val="28"/>
        </w:rPr>
        <w:t>);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інші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фахівці</w:t>
      </w:r>
      <w:r w:rsidRPr="001F7488">
        <w:rPr>
          <w:sz w:val="28"/>
          <w:szCs w:val="28"/>
        </w:rPr>
        <w:t>.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</w:p>
    <w:p w14:paraId="07C3E678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Команда супроводу забезпечує комплексну підтримку дитини, здійснює оцінювання її розвитку, розробляє та реалізує індивідуальну програму розвитку, а також відстежує динаміку навчальних досягнень.</w:t>
      </w:r>
    </w:p>
    <w:p w14:paraId="016D41A5" w14:textId="77777777" w:rsidR="001F7488" w:rsidRPr="001F7488" w:rsidRDefault="001F7488" w:rsidP="001F7488">
      <w:pPr>
        <w:rPr>
          <w:sz w:val="28"/>
          <w:szCs w:val="28"/>
        </w:rPr>
      </w:pPr>
    </w:p>
    <w:p w14:paraId="577C0552" w14:textId="77777777" w:rsidR="001F7488" w:rsidRPr="001F7488" w:rsidRDefault="001F7488" w:rsidP="001F7488">
      <w:pPr>
        <w:rPr>
          <w:b/>
          <w:bCs/>
          <w:sz w:val="28"/>
          <w:szCs w:val="28"/>
        </w:rPr>
      </w:pPr>
      <w:r w:rsidRPr="001F7488">
        <w:rPr>
          <w:b/>
          <w:bCs/>
          <w:sz w:val="28"/>
          <w:szCs w:val="28"/>
        </w:rPr>
        <w:t>Індивідуальна програма розвитку (ІПР)</w:t>
      </w:r>
    </w:p>
    <w:p w14:paraId="4BE50556" w14:textId="77777777" w:rsidR="001F7488" w:rsidRPr="001F7488" w:rsidRDefault="001F7488" w:rsidP="001F7488">
      <w:pPr>
        <w:rPr>
          <w:sz w:val="28"/>
          <w:szCs w:val="28"/>
        </w:rPr>
      </w:pPr>
    </w:p>
    <w:p w14:paraId="2C0AA4C9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Для кожної дитини з особливими освітніми потребами розробляється індивідуальна програма розвитку, яка враховує її можливості, потреби та освітні цілі. ІПР регулярно переглядається та коригується відповідно до досягнутих результатів.</w:t>
      </w:r>
    </w:p>
    <w:p w14:paraId="2F60861E" w14:textId="77777777" w:rsidR="001F7488" w:rsidRPr="001F7488" w:rsidRDefault="001F7488" w:rsidP="001F7488">
      <w:pPr>
        <w:rPr>
          <w:sz w:val="28"/>
          <w:szCs w:val="28"/>
        </w:rPr>
      </w:pPr>
    </w:p>
    <w:p w14:paraId="2505F13C" w14:textId="77777777" w:rsidR="001F7488" w:rsidRPr="001F7488" w:rsidRDefault="001F7488" w:rsidP="001F7488">
      <w:pPr>
        <w:rPr>
          <w:b/>
          <w:bCs/>
          <w:sz w:val="28"/>
          <w:szCs w:val="28"/>
        </w:rPr>
      </w:pPr>
      <w:r w:rsidRPr="001F7488">
        <w:rPr>
          <w:b/>
          <w:bCs/>
          <w:sz w:val="28"/>
          <w:szCs w:val="28"/>
        </w:rPr>
        <w:lastRenderedPageBreak/>
        <w:t>Співпраця з батьками</w:t>
      </w:r>
    </w:p>
    <w:p w14:paraId="70045772" w14:textId="77777777" w:rsidR="001F7488" w:rsidRPr="001F7488" w:rsidRDefault="001F7488" w:rsidP="001F7488">
      <w:pPr>
        <w:rPr>
          <w:sz w:val="28"/>
          <w:szCs w:val="28"/>
        </w:rPr>
      </w:pPr>
    </w:p>
    <w:p w14:paraId="719BA9A5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Важливим елементом інклюзивного навчання є партнерство з батьками. Вони залучаються до розроблення ІПР, беруть участь у консультаціях і спільно з педагогами сприяють розвитку дитини.</w:t>
      </w:r>
    </w:p>
    <w:p w14:paraId="7BC81B3E" w14:textId="77777777" w:rsidR="001F7488" w:rsidRPr="001F7488" w:rsidRDefault="001F7488" w:rsidP="001F7488">
      <w:pPr>
        <w:rPr>
          <w:sz w:val="28"/>
          <w:szCs w:val="28"/>
        </w:rPr>
      </w:pPr>
    </w:p>
    <w:p w14:paraId="46CA26EA" w14:textId="77777777" w:rsidR="001F7488" w:rsidRPr="001F7488" w:rsidRDefault="001F7488" w:rsidP="001F7488">
      <w:pPr>
        <w:rPr>
          <w:b/>
          <w:bCs/>
          <w:sz w:val="28"/>
          <w:szCs w:val="28"/>
        </w:rPr>
      </w:pPr>
      <w:r w:rsidRPr="001F7488">
        <w:rPr>
          <w:b/>
          <w:bCs/>
          <w:sz w:val="28"/>
          <w:szCs w:val="28"/>
        </w:rPr>
        <w:t>Співпраця з фахівцями</w:t>
      </w:r>
    </w:p>
    <w:p w14:paraId="5443AF8E" w14:textId="77777777" w:rsidR="001F7488" w:rsidRPr="001F7488" w:rsidRDefault="001F7488" w:rsidP="001F7488">
      <w:pPr>
        <w:rPr>
          <w:sz w:val="28"/>
          <w:szCs w:val="28"/>
        </w:rPr>
      </w:pPr>
    </w:p>
    <w:p w14:paraId="43B2BE8A" w14:textId="316D0A6D" w:rsidR="001F7488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 xml:space="preserve">Ліцей співпрацює з </w:t>
      </w:r>
      <w:proofErr w:type="spellStart"/>
      <w:r w:rsidRPr="001F7488">
        <w:rPr>
          <w:sz w:val="28"/>
          <w:szCs w:val="28"/>
        </w:rPr>
        <w:t>Інклюзивно</w:t>
      </w:r>
      <w:proofErr w:type="spellEnd"/>
      <w:r w:rsidRPr="001F7488">
        <w:rPr>
          <w:sz w:val="28"/>
          <w:szCs w:val="28"/>
        </w:rPr>
        <w:t>-ресурсн</w:t>
      </w:r>
      <w:r>
        <w:rPr>
          <w:sz w:val="28"/>
          <w:szCs w:val="28"/>
        </w:rPr>
        <w:t>им</w:t>
      </w:r>
      <w:r w:rsidRPr="001F7488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1F7488">
        <w:rPr>
          <w:sz w:val="28"/>
          <w:szCs w:val="28"/>
        </w:rPr>
        <w:t xml:space="preserve"> (ІРЦ), як</w:t>
      </w:r>
      <w:r>
        <w:rPr>
          <w:sz w:val="28"/>
          <w:szCs w:val="28"/>
        </w:rPr>
        <w:t>ий</w:t>
      </w:r>
      <w:r w:rsidRPr="001F7488">
        <w:rPr>
          <w:sz w:val="28"/>
          <w:szCs w:val="28"/>
        </w:rPr>
        <w:t xml:space="preserve"> здійсню</w:t>
      </w:r>
      <w:r>
        <w:rPr>
          <w:sz w:val="28"/>
          <w:szCs w:val="28"/>
        </w:rPr>
        <w:t xml:space="preserve">є </w:t>
      </w:r>
      <w:r w:rsidRPr="001F7488">
        <w:rPr>
          <w:sz w:val="28"/>
          <w:szCs w:val="28"/>
        </w:rPr>
        <w:t>комплексну оцінку розвитку дитини та нада</w:t>
      </w:r>
      <w:r>
        <w:rPr>
          <w:sz w:val="28"/>
          <w:szCs w:val="28"/>
        </w:rPr>
        <w:t>є</w:t>
      </w:r>
      <w:r w:rsidRPr="001F7488">
        <w:rPr>
          <w:sz w:val="28"/>
          <w:szCs w:val="28"/>
        </w:rPr>
        <w:t xml:space="preserve"> рекомендації щодо організації освітнього процесу.</w:t>
      </w:r>
    </w:p>
    <w:p w14:paraId="54B5351A" w14:textId="77777777" w:rsidR="001F7488" w:rsidRPr="001F7488" w:rsidRDefault="001F7488" w:rsidP="001F7488">
      <w:pPr>
        <w:rPr>
          <w:sz w:val="28"/>
          <w:szCs w:val="28"/>
        </w:rPr>
      </w:pPr>
    </w:p>
    <w:p w14:paraId="46C30980" w14:textId="77777777" w:rsidR="001F7488" w:rsidRPr="001F7488" w:rsidRDefault="001F7488" w:rsidP="001F7488">
      <w:pPr>
        <w:rPr>
          <w:b/>
          <w:bCs/>
          <w:sz w:val="28"/>
          <w:szCs w:val="28"/>
        </w:rPr>
      </w:pPr>
      <w:r w:rsidRPr="001F7488">
        <w:rPr>
          <w:b/>
          <w:bCs/>
          <w:sz w:val="28"/>
          <w:szCs w:val="28"/>
        </w:rPr>
        <w:t>Наші принципи:</w:t>
      </w:r>
    </w:p>
    <w:p w14:paraId="43505249" w14:textId="77777777" w:rsidR="001F7488" w:rsidRPr="001F7488" w:rsidRDefault="001F7488" w:rsidP="001F7488">
      <w:pPr>
        <w:rPr>
          <w:sz w:val="28"/>
          <w:szCs w:val="28"/>
        </w:rPr>
      </w:pP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sz w:val="28"/>
          <w:szCs w:val="28"/>
        </w:rPr>
        <w:t>кожна дитина — унікальна;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рівні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можливості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для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всіх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навчання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без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бар’єрів</w:t>
      </w:r>
      <w:r w:rsidRPr="001F7488">
        <w:rPr>
          <w:sz w:val="28"/>
          <w:szCs w:val="28"/>
        </w:rPr>
        <w:t>;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  <w:r w:rsidRPr="001F7488">
        <w:rPr>
          <w:rFonts w:ascii="Calibri" w:hAnsi="Calibri" w:cs="Calibri"/>
          <w:sz w:val="28"/>
          <w:szCs w:val="28"/>
        </w:rPr>
        <w:t>повага</w:t>
      </w:r>
      <w:r w:rsidRPr="001F7488">
        <w:rPr>
          <w:sz w:val="28"/>
          <w:szCs w:val="28"/>
        </w:rPr>
        <w:t xml:space="preserve">, </w:t>
      </w:r>
      <w:r w:rsidRPr="001F7488">
        <w:rPr>
          <w:rFonts w:ascii="Calibri" w:hAnsi="Calibri" w:cs="Calibri"/>
          <w:sz w:val="28"/>
          <w:szCs w:val="28"/>
        </w:rPr>
        <w:t>підтримка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та</w:t>
      </w:r>
      <w:r w:rsidRPr="001F7488">
        <w:rPr>
          <w:sz w:val="28"/>
          <w:szCs w:val="28"/>
        </w:rPr>
        <w:t xml:space="preserve"> </w:t>
      </w:r>
      <w:r w:rsidRPr="001F7488">
        <w:rPr>
          <w:rFonts w:ascii="Calibri" w:hAnsi="Calibri" w:cs="Calibri"/>
          <w:sz w:val="28"/>
          <w:szCs w:val="28"/>
        </w:rPr>
        <w:t>розвит</w:t>
      </w:r>
      <w:r w:rsidRPr="001F7488">
        <w:rPr>
          <w:sz w:val="28"/>
          <w:szCs w:val="28"/>
        </w:rPr>
        <w:t>ок.</w:t>
      </w:r>
      <w:r w:rsidRPr="001F7488">
        <w:rPr>
          <w:rFonts w:ascii="MS Gothic" w:eastAsia="MS Gothic" w:hAnsi="MS Gothic" w:cs="MS Gothic" w:hint="eastAsia"/>
          <w:sz w:val="28"/>
          <w:szCs w:val="28"/>
        </w:rPr>
        <w:t> </w:t>
      </w:r>
    </w:p>
    <w:p w14:paraId="10B0A0C1" w14:textId="7B718BBD" w:rsidR="00221316" w:rsidRPr="001F7488" w:rsidRDefault="001F7488" w:rsidP="001F7488">
      <w:pPr>
        <w:rPr>
          <w:sz w:val="28"/>
          <w:szCs w:val="28"/>
        </w:rPr>
      </w:pPr>
      <w:r w:rsidRPr="001F7488">
        <w:rPr>
          <w:sz w:val="28"/>
          <w:szCs w:val="28"/>
        </w:rPr>
        <w:t>Ми прагнемо створити освітній простір, у якому кожна дитина відчуває себе прийнятою, захищеною та успішною.</w:t>
      </w:r>
    </w:p>
    <w:sectPr w:rsidR="00221316" w:rsidRPr="001F74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933"/>
    <w:rsid w:val="00013ACB"/>
    <w:rsid w:val="00130933"/>
    <w:rsid w:val="001F7488"/>
    <w:rsid w:val="00221316"/>
    <w:rsid w:val="00826405"/>
    <w:rsid w:val="008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CDF7"/>
  <w15:chartTrackingRefBased/>
  <w15:docId w15:val="{F1A51D4A-BF42-4C52-B3A9-812A1F04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0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9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9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9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9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9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9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30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30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0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309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09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09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0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309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309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1375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2026-04-17T10:11:00Z</dcterms:created>
  <dcterms:modified xsi:type="dcterms:W3CDTF">2026-04-17T10:11:00Z</dcterms:modified>
</cp:coreProperties>
</file>